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Объявление</w:t>
      </w:r>
    </w:p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проведении конкурса на включение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кадровый резерв для замещения вакантных должностей администрации </w:t>
      </w:r>
      <w:proofErr w:type="spellStart"/>
      <w:r w:rsidR="00A0088E">
        <w:rPr>
          <w:rFonts w:ascii="Times New Roman" w:hAnsi="Times New Roman" w:cs="Times New Roman"/>
          <w:b/>
          <w:sz w:val="28"/>
          <w:szCs w:val="28"/>
        </w:rPr>
        <w:t>Бутин</w:t>
      </w:r>
      <w:r w:rsidR="004D0398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4D03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Администрация </w:t>
      </w:r>
      <w:proofErr w:type="spellStart"/>
      <w:r w:rsidR="00142EF7">
        <w:rPr>
          <w:rFonts w:ascii="Times New Roman" w:hAnsi="Times New Roman" w:cs="Times New Roman"/>
          <w:sz w:val="28"/>
        </w:rPr>
        <w:t>Бутин</w:t>
      </w:r>
      <w:r w:rsidR="004D0398">
        <w:rPr>
          <w:rFonts w:ascii="Times New Roman" w:hAnsi="Times New Roman" w:cs="Times New Roman"/>
          <w:sz w:val="28"/>
        </w:rPr>
        <w:t>ского</w:t>
      </w:r>
      <w:proofErr w:type="spellEnd"/>
      <w:r w:rsidR="004D03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сельского поселения объявляет конкурс на включение в </w:t>
      </w:r>
      <w:r>
        <w:rPr>
          <w:rFonts w:ascii="Times New Roman" w:hAnsi="Times New Roman" w:cs="Times New Roman"/>
          <w:sz w:val="28"/>
          <w:szCs w:val="28"/>
        </w:rPr>
        <w:t>кадровый резерв для замещения вакантных должностей муниципальной службы</w:t>
      </w:r>
      <w:r>
        <w:rPr>
          <w:rFonts w:ascii="Times New Roman" w:hAnsi="Times New Roman" w:cs="Times New Roman"/>
          <w:sz w:val="28"/>
        </w:rPr>
        <w:t>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Отбор граждан на включение в кадровый резерв осуществляется на следующие муниципальные должности:</w:t>
      </w:r>
    </w:p>
    <w:p w:rsidR="00B15CB7" w:rsidRDefault="00B15CB7" w:rsidP="00DB7C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7CB0" w:rsidRPr="00DB7CB0" w:rsidRDefault="00DB7CB0" w:rsidP="00DB7C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CB0">
        <w:rPr>
          <w:rFonts w:ascii="Times New Roman" w:hAnsi="Times New Roman" w:cs="Times New Roman"/>
          <w:b/>
          <w:sz w:val="28"/>
          <w:szCs w:val="28"/>
          <w:lang w:eastAsia="ru-RU"/>
        </w:rPr>
        <w:t>Главная группа</w:t>
      </w:r>
    </w:p>
    <w:p w:rsidR="00DB7CB0" w:rsidRPr="00DB7CB0" w:rsidRDefault="00B15CB7" w:rsidP="00DB7C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B7CB0" w:rsidRPr="00DB7CB0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proofErr w:type="spellStart"/>
      <w:r w:rsidR="00DB7CB0" w:rsidRPr="00DB7CB0">
        <w:rPr>
          <w:rFonts w:ascii="Times New Roman" w:hAnsi="Times New Roman" w:cs="Times New Roman"/>
          <w:sz w:val="28"/>
          <w:szCs w:val="28"/>
          <w:lang w:eastAsia="ru-RU"/>
        </w:rPr>
        <w:t>Бутинского</w:t>
      </w:r>
      <w:proofErr w:type="spellEnd"/>
      <w:r w:rsidR="00DB7CB0" w:rsidRPr="00DB7CB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976DCB" w:rsidRDefault="00976DCB" w:rsidP="00976DCB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группа должностей</w:t>
      </w:r>
    </w:p>
    <w:p w:rsidR="00976DCB" w:rsidRDefault="009D5681" w:rsidP="00976DC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</w:t>
      </w:r>
      <w:r w:rsidR="00976D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(финансист</w:t>
      </w:r>
      <w:r w:rsidR="00976D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76DCB" w:rsidRDefault="00976DCB" w:rsidP="00976DCB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Младшая группа должностей</w:t>
      </w:r>
    </w:p>
    <w:p w:rsidR="00976DCB" w:rsidRDefault="00976DCB" w:rsidP="00976DC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разряда </w:t>
      </w:r>
      <w:r w:rsidR="009D56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(управделами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D5681" w:rsidRDefault="009D5681" w:rsidP="00DB7CB0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разряда </w:t>
      </w:r>
      <w:r w:rsidRPr="009D5681">
        <w:rPr>
          <w:rFonts w:ascii="Times New Roman" w:eastAsia="Times New Roman" w:hAnsi="Times New Roman" w:cs="Times New Roman"/>
          <w:lang w:eastAsia="ru-RU"/>
        </w:rPr>
        <w:t>(бухгалтер)</w:t>
      </w:r>
    </w:p>
    <w:p w:rsidR="009D5681" w:rsidRDefault="009D5681" w:rsidP="00976DCB">
      <w:pPr>
        <w:tabs>
          <w:tab w:val="left" w:pos="205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гражданам, являющимися кандидатами для участия в конкурсе на включение в кадровый резерв</w:t>
      </w:r>
      <w:r w:rsidR="004D0398">
        <w:rPr>
          <w:rFonts w:ascii="Times New Roman" w:hAnsi="Times New Roman" w:cs="Times New Roman"/>
          <w:sz w:val="28"/>
        </w:rPr>
        <w:t xml:space="preserve"> администрации </w:t>
      </w:r>
      <w:proofErr w:type="spellStart"/>
      <w:r w:rsidR="00142EF7">
        <w:rPr>
          <w:rFonts w:ascii="Times New Roman" w:hAnsi="Times New Roman" w:cs="Times New Roman"/>
          <w:sz w:val="28"/>
        </w:rPr>
        <w:t>Бутин</w:t>
      </w:r>
      <w:r>
        <w:rPr>
          <w:rFonts w:ascii="Times New Roman" w:hAnsi="Times New Roman" w:cs="Times New Roman"/>
          <w:sz w:val="28"/>
        </w:rPr>
        <w:t>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сельского поселения, </w:t>
      </w:r>
      <w:r>
        <w:rPr>
          <w:rFonts w:ascii="Times New Roman" w:hAnsi="Times New Roman" w:cs="Times New Roman"/>
          <w:b/>
          <w:sz w:val="28"/>
        </w:rPr>
        <w:t>предъявляются следующие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Общими квалификационными требованиями к профессиональным знаниям муниципальных служащих, замещающих должности муниципальной службы всех групп, являются: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знание Конституции Российской Федерации, федеральных законов, Конституции Чеченской Республики, законов Чеченской Республики, нормативных правовых актов органов государственной власти Чеченской Республики, муниципального образования применительно к осуществлению соответствующих должностных полномочий;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знание законодательства о муниципальной службе Российской Федерации и Чеченской Республики, муниципальных правовых актов о муниципальной службе;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знание законодательных и иных нормативных правовых актов Российской Федерации, Чеченской Республики,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знание Устава </w:t>
      </w:r>
      <w:proofErr w:type="spellStart"/>
      <w:r w:rsidR="00142EF7">
        <w:rPr>
          <w:rFonts w:ascii="Times New Roman" w:hAnsi="Times New Roman" w:cs="Times New Roman"/>
          <w:sz w:val="28"/>
          <w:szCs w:val="28"/>
        </w:rPr>
        <w:t>Бутин</w:t>
      </w:r>
      <w:r w:rsidR="004D039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D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знание положения администрации </w:t>
      </w:r>
      <w:proofErr w:type="spellStart"/>
      <w:r w:rsidR="00142EF7">
        <w:rPr>
          <w:rFonts w:ascii="Times New Roman" w:hAnsi="Times New Roman" w:cs="Times New Roman"/>
          <w:sz w:val="28"/>
          <w:szCs w:val="28"/>
        </w:rPr>
        <w:t>Бутин</w:t>
      </w:r>
      <w:r w:rsidR="004D039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D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знание правил делового этикета;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знание правил служебного распорядка;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Общими квалификационными требованиями к профессиональным навыкам муниципальных служащих, замещающих должности муниципальной службы всех групп, являются: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организация личного труда и планирования рабочего времени;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владение приемами выстраивания межличностных отношений, ведения деловых переговоров и составления делового письма;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владение современными средствами, методами и технологиями работы с информацией и документами;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владение оргтехникой и средствами коммуникации;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владение официально-деловым стилем современного русского языка;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другие необходимые для исполнения должностных обязанностей навыки.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замещения ведущих и старших должностей муниципальной службы предъявляются следующие квалификационные требования к профессиональным знаниям и навыкам: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муниципальные служащие должны знать: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 информационного, документационного, финансового обеспечения деятельности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муниципальные служащие должны иметь навыки: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разработки нормативных и иных правовых актов по направлению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разработки предложений для последующего принятия управленческих решений по профилю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организационной работы, подготовки и проведения мероприятий в соответствующей сфере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системного подхода к решению задач;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аналитической, экспертной работы по профилю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составления и исполнения перспективных и текущих планов;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организации взаимодействия со специалистами других органов и структурных подразделений муниципального образования для решения профессиональных вопросов;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работы с различными источниками информации, систематизации и подготовки аналитических, информационных материалов;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построения межличностных отношений;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ведения деловых переговоров.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замещения младших должностей муниципальной службы предъявляются следующие квалификационные требования к профессиональным знаниям и навыкам: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муниципальные служащие должны знать: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 информационного, финансового и документационного обеспечения деятельности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муниципальные служащие должны иметь навыки: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планирования служебной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систематизации и подготовки информационных материалов;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финансового, хозяйственного и иного обеспечения деятельности муниципального органа;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эффективного межличностного взаимодействия.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уровню профессионального образования по должностям муниципальной службы с учетом группы специализации устанавливаются следующие квалификационные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ведущих и старших должностей муниципальной службы - высшее профессиональное образование по специализации должностей муниципальной службы или образование, считающееся равноценным;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младших должностей муниципальной службы - среднее профессиональное образование по специализации должностей муниципальной службы или образование, считающееся равноценным.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 должностям муниципальной службы, к стажу и опыту работы по специальности устанавливаются следующие квалификационные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старшие должности муниципальной службы - стаж муниципальной службы на младших должностях муниципальной службы не менее одного года или стаж работы по специальности не менее двух лет;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младшие должности муниципальной службы - стаж работы по специальности не менее одного года.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Для участия в конкурсном отборе кандидатами предъявляются следующие документы: 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-личное заявление;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-собственноручно заполненная и подписанная анкета установленной формы  с приложением фотографии (размер фотографии 3*4см., без уголка);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-копия паспорта или заменяющего его документа;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-документы, подтверждающие необходимое профессиональное образование;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-копии документов о дополнительном профессиональном образовании,          о присвоении ученой степени, ученого звания (по желанию гражданина);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-копия трудовой книжки или иные документы, подтверждающие трудовую (профессиональную) деятельность гражданина;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-рекомендации с места работы (учебы) и краткое резюме, характеризующее кандидата.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 для справок: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(963)702-13-92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э/адрес: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142EF7">
        <w:rPr>
          <w:rFonts w:ascii="Times New Roman" w:hAnsi="Times New Roman" w:cs="Times New Roman"/>
          <w:b/>
          <w:color w:val="000000"/>
          <w:sz w:val="28"/>
          <w:szCs w:val="28"/>
        </w:rPr>
        <w:t>admi</w:t>
      </w:r>
      <w:r w:rsidR="00142EF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byti</w:t>
      </w:r>
      <w:proofErr w:type="spellEnd"/>
      <w:r w:rsidR="004D0398" w:rsidRPr="004D0398">
        <w:rPr>
          <w:rFonts w:ascii="Times New Roman" w:hAnsi="Times New Roman" w:cs="Times New Roman"/>
          <w:b/>
          <w:color w:val="000000"/>
          <w:sz w:val="28"/>
          <w:szCs w:val="28"/>
        </w:rPr>
        <w:t>@mail.ru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Конкурсный отбор осуществляется в два этапа: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-первый этап-конкурс поступивших документов;</w:t>
      </w:r>
    </w:p>
    <w:p w:rsidR="00976DCB" w:rsidRPr="00142EF7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-второй этап-индивидуальное собеседование.</w:t>
      </w:r>
    </w:p>
    <w:p w:rsidR="00976DCB" w:rsidRDefault="00976DCB" w:rsidP="00976DC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6DCB" w:rsidRDefault="00976DCB" w:rsidP="00976DC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      Квалификационный отбор осуществляется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Конкурсной комисси</w:t>
      </w:r>
      <w:r w:rsidR="00142EF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ей администрации </w:t>
      </w:r>
      <w:proofErr w:type="spellStart"/>
      <w:r w:rsidR="00142EF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Бутинского</w:t>
      </w:r>
      <w:proofErr w:type="spellEnd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сельского поселения по формированию и подготовке кадрового резерва для замещения вакантных должностей.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Комиссия на основе анализа представленных документов проводит отбор среди кандидатов на соответствие предъявляемым требованиям.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В случае выявления несоответствия перечня представленных документов соответствующие кандидаты ко второму этапу конкурсного отбора не допускаются.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Документы, представленные позже установленного срока, комиссией не рассматриваются.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Кандидаты, допущенные к участию во втором этапе конкурсного отбора, информируются организаторами конкурсного отбора о дате, времени и месте проведения конкурсных испытаний путем направления им извещений.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Сроки подачи заявлений на участие в конкурсе на включение в резерв кадров - 30 дней со дня обнародования объявления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Заявление на имя председателя конкурсной комиссии и прилагаемые к нему документы направляются по адресу: Чече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нская Республика, Шаройского </w:t>
      </w:r>
      <w:r>
        <w:rPr>
          <w:rFonts w:ascii="Times New Roman" w:hAnsi="Times New Roman" w:cs="Times New Roman"/>
          <w:sz w:val="28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.</w:t>
      </w:r>
      <w:r w:rsidR="00142EF7">
        <w:rPr>
          <w:rFonts w:ascii="Times New Roman" w:hAnsi="Times New Roman" w:cs="Times New Roman"/>
          <w:sz w:val="28"/>
          <w:lang w:eastAsia="ru-RU"/>
        </w:rPr>
        <w:t>Б</w:t>
      </w:r>
      <w:proofErr w:type="gramEnd"/>
      <w:r w:rsidR="00142EF7">
        <w:rPr>
          <w:rFonts w:ascii="Times New Roman" w:hAnsi="Times New Roman" w:cs="Times New Roman"/>
          <w:sz w:val="28"/>
          <w:lang w:eastAsia="ru-RU"/>
        </w:rPr>
        <w:t>ути</w:t>
      </w:r>
      <w:proofErr w:type="spellEnd"/>
      <w:r w:rsidR="00142EF7">
        <w:rPr>
          <w:rFonts w:ascii="Times New Roman" w:hAnsi="Times New Roman" w:cs="Times New Roman"/>
          <w:sz w:val="28"/>
          <w:lang w:eastAsia="ru-RU"/>
        </w:rPr>
        <w:t xml:space="preserve"> , </w:t>
      </w:r>
      <w:proofErr w:type="spellStart"/>
      <w:r w:rsidR="00142EF7">
        <w:rPr>
          <w:rFonts w:ascii="Times New Roman" w:hAnsi="Times New Roman" w:cs="Times New Roman"/>
          <w:sz w:val="28"/>
          <w:lang w:eastAsia="ru-RU"/>
        </w:rPr>
        <w:t>ул.Речная</w:t>
      </w:r>
      <w:proofErr w:type="spellEnd"/>
      <w:r w:rsidR="00142EF7">
        <w:rPr>
          <w:rFonts w:ascii="Times New Roman" w:hAnsi="Times New Roman" w:cs="Times New Roman"/>
          <w:sz w:val="28"/>
          <w:lang w:eastAsia="ru-RU"/>
        </w:rPr>
        <w:t xml:space="preserve"> №5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Документы, необходимые для участия в ко</w:t>
      </w:r>
      <w:r w:rsidR="00EA3D40">
        <w:rPr>
          <w:rFonts w:ascii="Times New Roman" w:hAnsi="Times New Roman" w:cs="Times New Roman"/>
          <w:sz w:val="28"/>
          <w:lang w:eastAsia="ru-RU"/>
        </w:rPr>
        <w:t>нкурсе, принимаются с 17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EA3D40">
        <w:rPr>
          <w:rFonts w:ascii="Times New Roman" w:hAnsi="Times New Roman" w:cs="Times New Roman"/>
          <w:sz w:val="28"/>
          <w:lang w:eastAsia="ru-RU"/>
        </w:rPr>
        <w:t>сентября 2018 года до 17 октября</w:t>
      </w:r>
      <w:bookmarkStart w:id="0" w:name="_GoBack"/>
      <w:bookmarkEnd w:id="0"/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 2018 года. Прием документов осуществляется секретарем комиссии в рабочие дни с 09:00ч. – 13:00ч.  и 14:00ч.-18:00ч. в администрации </w:t>
      </w:r>
      <w:proofErr w:type="spellStart"/>
      <w:r w:rsidR="00142EF7">
        <w:rPr>
          <w:rFonts w:ascii="Times New Roman" w:hAnsi="Times New Roman" w:cs="Times New Roman"/>
          <w:sz w:val="28"/>
          <w:lang w:eastAsia="ru-RU"/>
        </w:rPr>
        <w:t>Бутин</w:t>
      </w:r>
      <w:r w:rsidR="004D0398">
        <w:rPr>
          <w:rFonts w:ascii="Times New Roman" w:hAnsi="Times New Roman" w:cs="Times New Roman"/>
          <w:sz w:val="28"/>
          <w:lang w:eastAsia="ru-RU"/>
        </w:rPr>
        <w:t>ского</w:t>
      </w:r>
      <w:proofErr w:type="spellEnd"/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сельского поселения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C921B0" w:rsidRPr="001B7842" w:rsidRDefault="00C921B0" w:rsidP="00C921B0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921B0" w:rsidRPr="001B7842" w:rsidRDefault="00C921B0" w:rsidP="00C921B0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422BD2" w:rsidRDefault="00422BD2"/>
    <w:sectPr w:rsidR="00422BD2" w:rsidSect="008F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C38"/>
    <w:rsid w:val="00142EF7"/>
    <w:rsid w:val="003A1C38"/>
    <w:rsid w:val="00422BD2"/>
    <w:rsid w:val="004D0398"/>
    <w:rsid w:val="005311BA"/>
    <w:rsid w:val="00572240"/>
    <w:rsid w:val="006018C0"/>
    <w:rsid w:val="008F1CCB"/>
    <w:rsid w:val="00976DCB"/>
    <w:rsid w:val="009D5681"/>
    <w:rsid w:val="00A0088E"/>
    <w:rsid w:val="00B15CB7"/>
    <w:rsid w:val="00C921B0"/>
    <w:rsid w:val="00CF340B"/>
    <w:rsid w:val="00DB7CB0"/>
    <w:rsid w:val="00EA3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C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Сайд-Хьасан</cp:lastModifiedBy>
  <cp:revision>9</cp:revision>
  <dcterms:created xsi:type="dcterms:W3CDTF">2018-06-25T12:27:00Z</dcterms:created>
  <dcterms:modified xsi:type="dcterms:W3CDTF">2018-09-18T07:45:00Z</dcterms:modified>
</cp:coreProperties>
</file>